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F1" w:rsidRPr="00D3215B" w:rsidRDefault="00A41DF1" w:rsidP="00A41DF1">
      <w:pPr>
        <w:autoSpaceDE w:val="0"/>
        <w:autoSpaceDN w:val="0"/>
        <w:adjustRightInd w:val="0"/>
        <w:ind w:firstLine="284"/>
        <w:jc w:val="center"/>
        <w:outlineLvl w:val="4"/>
        <w:rPr>
          <w:b/>
        </w:rPr>
      </w:pPr>
      <w:r w:rsidRPr="00D3215B">
        <w:rPr>
          <w:b/>
        </w:rPr>
        <w:t>Врач-травматолог-ортопед</w:t>
      </w:r>
    </w:p>
    <w:p w:rsidR="00A41DF1" w:rsidRPr="00D07AAD" w:rsidRDefault="00A41DF1" w:rsidP="00A41DF1">
      <w:pPr>
        <w:autoSpaceDE w:val="0"/>
        <w:autoSpaceDN w:val="0"/>
        <w:adjustRightInd w:val="0"/>
        <w:ind w:firstLine="284"/>
        <w:jc w:val="center"/>
      </w:pPr>
    </w:p>
    <w:p w:rsidR="00A41DF1" w:rsidRPr="00D07AAD" w:rsidRDefault="00A41DF1" w:rsidP="00A41DF1">
      <w:pPr>
        <w:autoSpaceDE w:val="0"/>
        <w:autoSpaceDN w:val="0"/>
        <w:adjustRightInd w:val="0"/>
        <w:ind w:firstLine="284"/>
        <w:jc w:val="both"/>
      </w:pPr>
      <w:r w:rsidRPr="00D07AAD">
        <w:t>Должностные обязанности.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медицинской помощи. Оказывает консультативную помощь врачам-специалистам по своей специальности. Контролирует правильность проведения диагностических и лечебных процедур, эксплуатации инструментария, аппаратуры и оборудования, рационального использования реактивов и лекарственных препаратов, соблюдение правил техники безопасности и охраны труда средним и младшим медицинским персоналом. Планирует свою работу и анализирует показатели своей деятельности. Обеспечивает своевременное и качественное оформление медицинской и иной документации в соответствии с установленными правилами. Проводит санитарно-просветительную работу. Соблюдает правила и принципы врачебной этики и деонтологии. Участвует в проведении экспертизы временной нетрудоспособности и готовит необходимые документы для медико-социальной экспертизы.</w:t>
      </w:r>
    </w:p>
    <w:p w:rsidR="00A41DF1" w:rsidRPr="00D07AAD" w:rsidRDefault="00A41DF1" w:rsidP="00A41DF1">
      <w:pPr>
        <w:autoSpaceDE w:val="0"/>
        <w:autoSpaceDN w:val="0"/>
        <w:adjustRightInd w:val="0"/>
        <w:ind w:firstLine="284"/>
        <w:jc w:val="both"/>
      </w:pPr>
      <w:r w:rsidRPr="00D07AAD">
        <w:t xml:space="preserve">Должен знать: </w:t>
      </w:r>
      <w:proofErr w:type="gramStart"/>
      <w:r w:rsidRPr="00D07AAD">
        <w:t>Конституцию Российской Федерации; законы и иные нормативные правовые акты Российской Федерации в сфере здравоохранения; основы организации медико-санитарной помощи, скорой медицинской помощи, специализированной, в том числе высокотехнологичной; теоретические основы, принципы и методы диспансеризации; организационно-экономические основы деятельности врача-травматолога-ортопеда и медицинских работников в условиях бюджетно-страховой медицины; основы гигиены труда, организации и экономики здравоохранения, медицинской этики и деонтологии;</w:t>
      </w:r>
      <w:proofErr w:type="gramEnd"/>
      <w:r w:rsidRPr="00D07AAD">
        <w:t xml:space="preserve"> </w:t>
      </w:r>
      <w:proofErr w:type="gramStart"/>
      <w:r w:rsidRPr="00D07AAD">
        <w:t>правовые аспекты медицинской деятельности; 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организма; этиологию, патогенез, клиническую симптоматику, особенности течения, принципы комплексного лечения основных заболеваний; правила оказания неотложной медицинской помощи; основы экспертизы временной нетрудоспособности и медико-социальной экспертизы; современные методы профилактики, диагностики, лечения и реабилитации;</w:t>
      </w:r>
      <w:proofErr w:type="gramEnd"/>
      <w:r w:rsidRPr="00D07AAD">
        <w:t xml:space="preserve"> </w:t>
      </w:r>
      <w:proofErr w:type="gramStart"/>
      <w:r w:rsidRPr="00D07AAD">
        <w:t>содержание и разделы травматологии и ортопедии как самостоятельной клинической дисциплины; задачи, организацию, структуру, штаты и оснащение службы травматологии и ортопедии; правила оформления медицинской документации; порядок проведения экспертизы временной нетрудоспособности и медико-социальной экспертизы; принципы планирования деятельности и отчетности службы травматологии и ортопедии; о территориальной программе государственных гарантий оказания гражданам бесплатной медицинской помощи в субъекте Российской Федерации;</w:t>
      </w:r>
      <w:proofErr w:type="gramEnd"/>
      <w:r w:rsidRPr="00D07AAD">
        <w:t xml:space="preserve"> вопросы связи заболеваний опорно-двигательного аппарата с профессией; правила санитарно-эпидемиологического режима;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A41DF1" w:rsidRPr="00D07AAD" w:rsidRDefault="00A41DF1" w:rsidP="00A41DF1">
      <w:pPr>
        <w:autoSpaceDE w:val="0"/>
        <w:autoSpaceDN w:val="0"/>
        <w:adjustRightInd w:val="0"/>
        <w:ind w:firstLine="284"/>
        <w:jc w:val="both"/>
      </w:pPr>
      <w:r w:rsidRPr="00D07AAD">
        <w:t xml:space="preserve">Требования к квалификации. </w:t>
      </w:r>
      <w:proofErr w:type="gramStart"/>
      <w:r w:rsidRPr="00D07AAD">
        <w:t>Высшее профессиональное образование по специальности "Лечебное дело" или "Педиатрия", послевузовское профессиональное образование (интернатура и (или) ординатура) по специальности "Травматология и ортопедия", сертификат специалиста по специальности "Травматология и ортопедия" без предъявления требований к стажу работы.</w:t>
      </w:r>
      <w:proofErr w:type="gramEnd"/>
    </w:p>
    <w:p w:rsidR="00A41DF1" w:rsidRDefault="00A41DF1" w:rsidP="00A41DF1"/>
    <w:p w:rsidR="00650E51" w:rsidRDefault="00650E51"/>
    <w:sectPr w:rsidR="0065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DF1"/>
    <w:rsid w:val="00650E51"/>
    <w:rsid w:val="00A4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2015-11-30T19:06:00Z</dcterms:created>
  <dcterms:modified xsi:type="dcterms:W3CDTF">2015-11-30T19:07:00Z</dcterms:modified>
</cp:coreProperties>
</file>